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42C" w:rsidRDefault="001E70C1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</w:p>
    <w:p w:rsidR="00E2042C" w:rsidRPr="001E3075" w:rsidRDefault="00E2042C">
      <w:pPr>
        <w:rPr>
          <w:b/>
          <w:sz w:val="36"/>
        </w:rPr>
      </w:pPr>
    </w:p>
    <w:p w:rsidR="00E2042C" w:rsidRPr="001E3075" w:rsidRDefault="00E2042C">
      <w:pPr>
        <w:rPr>
          <w:b/>
          <w:sz w:val="36"/>
        </w:rPr>
      </w:pPr>
    </w:p>
    <w:p w:rsidR="001E3075" w:rsidRPr="001E3075" w:rsidRDefault="001E3075">
      <w:pPr>
        <w:rPr>
          <w:b/>
          <w:sz w:val="36"/>
        </w:rPr>
      </w:pPr>
    </w:p>
    <w:p w:rsidR="001E3075" w:rsidRPr="001E3075" w:rsidRDefault="001E3075">
      <w:pPr>
        <w:rPr>
          <w:b/>
          <w:sz w:val="36"/>
        </w:rPr>
      </w:pPr>
    </w:p>
    <w:p w:rsidR="001E3075" w:rsidRPr="001E3075" w:rsidRDefault="001E3075" w:rsidP="001E3075">
      <w:pPr>
        <w:jc w:val="center"/>
        <w:rPr>
          <w:b/>
          <w:sz w:val="36"/>
        </w:rPr>
      </w:pPr>
      <w:r w:rsidRPr="001E3075">
        <w:rPr>
          <w:b/>
          <w:sz w:val="36"/>
        </w:rPr>
        <w:t>ГРАФИК</w:t>
      </w:r>
    </w:p>
    <w:p w:rsidR="001E3075" w:rsidRPr="001E3075" w:rsidRDefault="001E3075" w:rsidP="001E3075">
      <w:pPr>
        <w:jc w:val="center"/>
        <w:rPr>
          <w:b/>
          <w:sz w:val="36"/>
        </w:rPr>
      </w:pPr>
      <w:r w:rsidRPr="001E3075">
        <w:rPr>
          <w:b/>
          <w:sz w:val="36"/>
        </w:rPr>
        <w:t>посещения столовой</w:t>
      </w:r>
    </w:p>
    <w:p w:rsidR="001E3075" w:rsidRPr="001E3075" w:rsidRDefault="00074351" w:rsidP="001E3075">
      <w:pPr>
        <w:jc w:val="center"/>
        <w:rPr>
          <w:b/>
          <w:sz w:val="36"/>
        </w:rPr>
      </w:pPr>
      <w:r>
        <w:rPr>
          <w:b/>
          <w:sz w:val="36"/>
        </w:rPr>
        <w:t>на 2025-2026</w:t>
      </w:r>
      <w:bookmarkStart w:id="0" w:name="_GoBack"/>
      <w:bookmarkEnd w:id="0"/>
      <w:r w:rsidR="001E3075" w:rsidRPr="001E3075">
        <w:rPr>
          <w:b/>
          <w:sz w:val="36"/>
        </w:rPr>
        <w:t xml:space="preserve"> уч.год</w:t>
      </w:r>
    </w:p>
    <w:p w:rsidR="001E3075" w:rsidRDefault="001E3075">
      <w:pPr>
        <w:rPr>
          <w:sz w:val="28"/>
        </w:rPr>
      </w:pPr>
    </w:p>
    <w:p w:rsidR="001E3075" w:rsidRDefault="001E3075">
      <w:pPr>
        <w:rPr>
          <w:sz w:val="28"/>
        </w:rPr>
      </w:pPr>
    </w:p>
    <w:p w:rsidR="001E3075" w:rsidRDefault="001E3075">
      <w:pPr>
        <w:rPr>
          <w:sz w:val="28"/>
        </w:rPr>
      </w:pPr>
    </w:p>
    <w:p w:rsidR="001E3075" w:rsidRDefault="001E3075">
      <w:pPr>
        <w:rPr>
          <w:sz w:val="28"/>
        </w:rPr>
      </w:pPr>
    </w:p>
    <w:p w:rsidR="001E3075" w:rsidRDefault="001E3075">
      <w:pPr>
        <w:rPr>
          <w:sz w:val="28"/>
        </w:rPr>
      </w:pPr>
    </w:p>
    <w:p w:rsidR="001E3075" w:rsidRDefault="001E3075">
      <w:pPr>
        <w:rPr>
          <w:sz w:val="28"/>
        </w:rPr>
      </w:pPr>
    </w:p>
    <w:p w:rsidR="00E2042C" w:rsidRDefault="00E2042C">
      <w:pPr>
        <w:rPr>
          <w:sz w:val="28"/>
        </w:rPr>
      </w:pP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1"/>
        <w:gridCol w:w="3158"/>
        <w:gridCol w:w="3177"/>
      </w:tblGrid>
      <w:tr w:rsidR="001E3075" w:rsidRPr="001E3075" w:rsidTr="001E3075">
        <w:trPr>
          <w:trHeight w:val="333"/>
        </w:trPr>
        <w:tc>
          <w:tcPr>
            <w:tcW w:w="3211" w:type="dxa"/>
            <w:shd w:val="clear" w:color="auto" w:fill="auto"/>
          </w:tcPr>
          <w:p w:rsidR="001E3075" w:rsidRPr="001E3075" w:rsidRDefault="001E3075" w:rsidP="004F1931">
            <w:pPr>
              <w:pStyle w:val="af4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1E3075">
              <w:rPr>
                <w:rFonts w:ascii="Times New Roman" w:hAnsi="Times New Roman" w:cs="Times New Roman"/>
                <w:b/>
                <w:sz w:val="32"/>
                <w:szCs w:val="28"/>
              </w:rPr>
              <w:t>Перемена</w:t>
            </w:r>
          </w:p>
        </w:tc>
        <w:tc>
          <w:tcPr>
            <w:tcW w:w="3158" w:type="dxa"/>
            <w:shd w:val="clear" w:color="auto" w:fill="auto"/>
          </w:tcPr>
          <w:p w:rsidR="001E3075" w:rsidRPr="001E3075" w:rsidRDefault="001E3075" w:rsidP="004F1931">
            <w:pPr>
              <w:jc w:val="center"/>
              <w:rPr>
                <w:b/>
                <w:sz w:val="32"/>
                <w:szCs w:val="28"/>
              </w:rPr>
            </w:pPr>
            <w:r w:rsidRPr="001E3075">
              <w:rPr>
                <w:b/>
                <w:sz w:val="32"/>
                <w:szCs w:val="28"/>
              </w:rPr>
              <w:t>Время</w:t>
            </w:r>
          </w:p>
        </w:tc>
        <w:tc>
          <w:tcPr>
            <w:tcW w:w="3177" w:type="dxa"/>
            <w:shd w:val="clear" w:color="auto" w:fill="auto"/>
          </w:tcPr>
          <w:p w:rsidR="001E3075" w:rsidRPr="001E3075" w:rsidRDefault="001E3075" w:rsidP="004F1931">
            <w:pPr>
              <w:jc w:val="center"/>
              <w:rPr>
                <w:b/>
                <w:sz w:val="32"/>
                <w:szCs w:val="28"/>
              </w:rPr>
            </w:pPr>
            <w:r w:rsidRPr="001E3075">
              <w:rPr>
                <w:b/>
                <w:sz w:val="32"/>
                <w:szCs w:val="28"/>
              </w:rPr>
              <w:t>Классы</w:t>
            </w:r>
          </w:p>
        </w:tc>
      </w:tr>
      <w:tr w:rsidR="001E3075" w:rsidRPr="001E3075" w:rsidTr="001E307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4F1931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1 перемена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4F1931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08.40-08.50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4F1931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1-2 классы</w:t>
            </w:r>
          </w:p>
        </w:tc>
      </w:tr>
      <w:tr w:rsidR="001E3075" w:rsidRPr="001E3075" w:rsidTr="001E307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4F1931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2 перемена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4F1931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09.30-</w:t>
            </w:r>
            <w:r>
              <w:rPr>
                <w:sz w:val="32"/>
                <w:szCs w:val="28"/>
              </w:rPr>
              <w:t>0</w:t>
            </w:r>
            <w:r w:rsidRPr="001E3075">
              <w:rPr>
                <w:sz w:val="32"/>
                <w:szCs w:val="28"/>
              </w:rPr>
              <w:t>9.40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4F1931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3-4 классы</w:t>
            </w:r>
          </w:p>
        </w:tc>
      </w:tr>
      <w:tr w:rsidR="001E3075" w:rsidRPr="001E3075" w:rsidTr="001E3075">
        <w:tblPrEx>
          <w:tblLook w:val="04A0" w:firstRow="1" w:lastRow="0" w:firstColumn="1" w:lastColumn="0" w:noHBand="0" w:noVBand="1"/>
        </w:tblPrEx>
        <w:trPr>
          <w:trHeight w:val="333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4F1931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3 перемена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4F1931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10.20-10.35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4F1931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5-6 классы</w:t>
            </w:r>
          </w:p>
        </w:tc>
      </w:tr>
      <w:tr w:rsidR="001E3075" w:rsidRPr="001E3075" w:rsidTr="001E307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4F1931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4 перемена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4F1931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11.15-11.30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074351" w:rsidP="004F1931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7-8</w:t>
            </w:r>
            <w:r w:rsidR="001E3075" w:rsidRPr="001E3075">
              <w:rPr>
                <w:sz w:val="32"/>
                <w:szCs w:val="28"/>
              </w:rPr>
              <w:t xml:space="preserve"> классы </w:t>
            </w:r>
          </w:p>
        </w:tc>
      </w:tr>
      <w:tr w:rsidR="001E3075" w:rsidRPr="001E3075" w:rsidTr="001E307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4F1931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5 перемена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4F1931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12.10-12.20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074351" w:rsidP="004F1931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9</w:t>
            </w:r>
            <w:r w:rsidR="001E51DA">
              <w:rPr>
                <w:sz w:val="32"/>
                <w:szCs w:val="28"/>
              </w:rPr>
              <w:t>-1</w:t>
            </w:r>
            <w:r w:rsidR="001E3075" w:rsidRPr="001E3075">
              <w:rPr>
                <w:sz w:val="32"/>
                <w:szCs w:val="28"/>
              </w:rPr>
              <w:t>1 классы, буфет</w:t>
            </w:r>
          </w:p>
        </w:tc>
      </w:tr>
      <w:tr w:rsidR="001E3075" w:rsidRPr="001E3075" w:rsidTr="001E307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4F1931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6 перемена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4F1931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13.00-13.10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074351" w:rsidP="004F1931">
            <w:pPr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2В</w:t>
            </w:r>
          </w:p>
        </w:tc>
      </w:tr>
      <w:tr w:rsidR="001E3075" w:rsidRPr="001E3075" w:rsidTr="001E307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1E3075">
            <w:pPr>
              <w:rPr>
                <w:sz w:val="32"/>
                <w:szCs w:val="28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1E3075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13.20-13.35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1E3075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ГПД (Обед)</w:t>
            </w:r>
          </w:p>
        </w:tc>
      </w:tr>
      <w:tr w:rsidR="001E3075" w:rsidRPr="001E3075" w:rsidTr="001E3075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1E3075">
            <w:pPr>
              <w:rPr>
                <w:sz w:val="32"/>
                <w:szCs w:val="28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1E3075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15.00-15.20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075" w:rsidRPr="001E3075" w:rsidRDefault="001E3075" w:rsidP="001E3075">
            <w:pPr>
              <w:rPr>
                <w:sz w:val="32"/>
                <w:szCs w:val="28"/>
              </w:rPr>
            </w:pPr>
            <w:r w:rsidRPr="001E3075">
              <w:rPr>
                <w:sz w:val="32"/>
                <w:szCs w:val="28"/>
              </w:rPr>
              <w:t>ГПД (Полдник)</w:t>
            </w:r>
          </w:p>
        </w:tc>
      </w:tr>
    </w:tbl>
    <w:p w:rsidR="00E2042C" w:rsidRDefault="00E2042C">
      <w:pPr>
        <w:rPr>
          <w:sz w:val="28"/>
        </w:rPr>
      </w:pPr>
    </w:p>
    <w:p w:rsidR="00A92764" w:rsidRDefault="00A92764">
      <w:pPr>
        <w:rPr>
          <w:sz w:val="28"/>
        </w:rPr>
      </w:pPr>
    </w:p>
    <w:p w:rsidR="001E3075" w:rsidRDefault="001E3075">
      <w:pPr>
        <w:rPr>
          <w:sz w:val="28"/>
        </w:rPr>
      </w:pPr>
    </w:p>
    <w:p w:rsidR="001E3075" w:rsidRDefault="001E3075">
      <w:pPr>
        <w:rPr>
          <w:sz w:val="28"/>
        </w:rPr>
      </w:pPr>
    </w:p>
    <w:p w:rsidR="001E3075" w:rsidRDefault="001E3075">
      <w:pPr>
        <w:rPr>
          <w:sz w:val="28"/>
        </w:rPr>
      </w:pPr>
    </w:p>
    <w:p w:rsidR="00E2042C" w:rsidRDefault="00E2042C">
      <w:pPr>
        <w:rPr>
          <w:sz w:val="28"/>
          <w:szCs w:val="28"/>
          <w:shd w:val="clear" w:color="auto" w:fill="FFFFFF"/>
        </w:rPr>
      </w:pPr>
    </w:p>
    <w:p w:rsidR="00E2042C" w:rsidRDefault="001E70C1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</w:t>
      </w:r>
    </w:p>
    <w:p w:rsidR="00E2042C" w:rsidRDefault="00E2042C">
      <w:pPr>
        <w:rPr>
          <w:rFonts w:asciiTheme="minorHAnsi" w:hAnsiTheme="minorHAnsi" w:cstheme="minorHAnsi"/>
          <w:sz w:val="28"/>
          <w:szCs w:val="28"/>
        </w:rPr>
      </w:pPr>
    </w:p>
    <w:p w:rsidR="00E2042C" w:rsidRDefault="00E2042C">
      <w:pPr>
        <w:rPr>
          <w:rFonts w:asciiTheme="minorHAnsi" w:hAnsiTheme="minorHAnsi" w:cstheme="minorHAnsi"/>
          <w:sz w:val="28"/>
          <w:szCs w:val="28"/>
        </w:rPr>
      </w:pPr>
    </w:p>
    <w:p w:rsidR="00E2042C" w:rsidRDefault="00E2042C">
      <w:pPr>
        <w:rPr>
          <w:sz w:val="28"/>
        </w:rPr>
      </w:pPr>
    </w:p>
    <w:sectPr w:rsidR="00E2042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B11" w:rsidRDefault="001E6B11">
      <w:r>
        <w:separator/>
      </w:r>
    </w:p>
  </w:endnote>
  <w:endnote w:type="continuationSeparator" w:id="0">
    <w:p w:rsidR="001E6B11" w:rsidRDefault="001E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B11" w:rsidRDefault="001E6B11">
      <w:r>
        <w:separator/>
      </w:r>
    </w:p>
  </w:footnote>
  <w:footnote w:type="continuationSeparator" w:id="0">
    <w:p w:rsidR="001E6B11" w:rsidRDefault="001E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2C"/>
    <w:rsid w:val="00074351"/>
    <w:rsid w:val="001E3075"/>
    <w:rsid w:val="001E51DA"/>
    <w:rsid w:val="001E6B11"/>
    <w:rsid w:val="001E70C1"/>
    <w:rsid w:val="003C3714"/>
    <w:rsid w:val="00410BB0"/>
    <w:rsid w:val="005229D5"/>
    <w:rsid w:val="008974E0"/>
    <w:rsid w:val="00A92764"/>
    <w:rsid w:val="00E16BC4"/>
    <w:rsid w:val="00E2042C"/>
    <w:rsid w:val="00F0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3FC6"/>
  <w15:docId w15:val="{0173C1C7-C058-4BDA-A594-81152136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5">
    <w:name w:val="TOC Heading"/>
    <w:uiPriority w:val="39"/>
    <w:unhideWhenUsed/>
  </w:style>
  <w:style w:type="paragraph" w:styleId="a6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itle"/>
    <w:link w:val="a8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8">
    <w:name w:val="Заголовок Знак"/>
    <w:link w:val="a7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9">
    <w:name w:val="Subtitle"/>
    <w:link w:val="aa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link w:val="a9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ubtle Emphasis"/>
    <w:uiPriority w:val="19"/>
    <w:qFormat/>
    <w:rPr>
      <w:i/>
      <w:iCs/>
      <w:color w:val="808080" w:themeColor="text1" w:themeTint="7F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e">
    <w:name w:val="Strong"/>
    <w:uiPriority w:val="22"/>
    <w:qFormat/>
    <w:rPr>
      <w:b/>
      <w:bCs/>
    </w:rPr>
  </w:style>
  <w:style w:type="paragraph" w:styleId="23">
    <w:name w:val="Quote"/>
    <w:link w:val="24"/>
    <w:uiPriority w:val="29"/>
    <w:qFormat/>
    <w:rPr>
      <w:i/>
      <w:iCs/>
      <w:color w:val="000000" w:themeColor="text1"/>
    </w:rPr>
  </w:style>
  <w:style w:type="character" w:customStyle="1" w:styleId="24">
    <w:name w:val="Цитата 2 Знак"/>
    <w:link w:val="23"/>
    <w:uiPriority w:val="29"/>
    <w:rPr>
      <w:i/>
      <w:iCs/>
      <w:color w:val="000000" w:themeColor="text1"/>
    </w:rPr>
  </w:style>
  <w:style w:type="paragraph" w:styleId="af">
    <w:name w:val="Intense Quote"/>
    <w:link w:val="af0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link w:val="af"/>
    <w:uiPriority w:val="30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Pr>
      <w:b/>
      <w:bCs/>
      <w:smallCaps/>
      <w:spacing w:val="5"/>
    </w:rPr>
  </w:style>
  <w:style w:type="paragraph" w:styleId="af4">
    <w:name w:val="List Paragraph"/>
    <w:uiPriority w:val="34"/>
    <w:qFormat/>
    <w:pPr>
      <w:ind w:left="720"/>
      <w:contextualSpacing/>
    </w:pPr>
  </w:style>
  <w:style w:type="paragraph" w:styleId="af5">
    <w:name w:val="footnote text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сноски Знак"/>
    <w:link w:val="af5"/>
    <w:uiPriority w:val="99"/>
    <w:semiHidden/>
    <w:rPr>
      <w:sz w:val="20"/>
      <w:szCs w:val="20"/>
    </w:rPr>
  </w:style>
  <w:style w:type="character" w:styleId="af7">
    <w:name w:val="footnote reference"/>
    <w:uiPriority w:val="99"/>
    <w:semiHidden/>
    <w:unhideWhenUsed/>
    <w:rPr>
      <w:vertAlign w:val="superscript"/>
    </w:rPr>
  </w:style>
  <w:style w:type="paragraph" w:styleId="af8">
    <w:name w:val="endnote text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sz w:val="20"/>
      <w:szCs w:val="20"/>
    </w:rPr>
  </w:style>
  <w:style w:type="character" w:styleId="afa">
    <w:name w:val="endnote reference"/>
    <w:uiPriority w:val="99"/>
    <w:semiHidden/>
    <w:unhideWhenUsed/>
    <w:rPr>
      <w:vertAlign w:val="superscript"/>
    </w:rPr>
  </w:style>
  <w:style w:type="paragraph" w:styleId="afb">
    <w:name w:val="Plain Text"/>
    <w:link w:val="afc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c">
    <w:name w:val="Текст Знак"/>
    <w:link w:val="afb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">
    <w:name w:val="No Spacing"/>
    <w:uiPriority w:val="99"/>
    <w:qFormat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2</cp:revision>
  <cp:lastPrinted>2025-04-16T09:23:00Z</cp:lastPrinted>
  <dcterms:created xsi:type="dcterms:W3CDTF">2025-08-28T11:37:00Z</dcterms:created>
  <dcterms:modified xsi:type="dcterms:W3CDTF">2025-08-28T11:37:00Z</dcterms:modified>
</cp:coreProperties>
</file>